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32" w:rsidRPr="008F156D" w:rsidRDefault="00A01632" w:rsidP="00A01632">
      <w:pPr>
        <w:ind w:left="240" w:hangingChars="100" w:hanging="240"/>
      </w:pPr>
      <w:bookmarkStart w:id="0" w:name="_GoBack"/>
      <w:bookmarkEnd w:id="0"/>
      <w:r w:rsidRPr="008F156D">
        <w:rPr>
          <w:rFonts w:hint="eastAsia"/>
        </w:rPr>
        <w:t xml:space="preserve">　収入支出</w:t>
      </w:r>
      <w:r>
        <w:rPr>
          <w:rFonts w:hint="eastAsia"/>
        </w:rPr>
        <w:t>予</w:t>
      </w:r>
      <w:r w:rsidRPr="008F156D">
        <w:rPr>
          <w:rFonts w:hint="eastAsia"/>
        </w:rPr>
        <w:t>算書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39"/>
        <w:gridCol w:w="1595"/>
        <w:gridCol w:w="3060"/>
        <w:gridCol w:w="1574"/>
      </w:tblGrid>
      <w:tr w:rsidR="00A01632" w:rsidRPr="008F156D" w:rsidTr="00FE09E0">
        <w:trPr>
          <w:cantSplit/>
        </w:trPr>
        <w:tc>
          <w:tcPr>
            <w:tcW w:w="4634" w:type="dxa"/>
            <w:gridSpan w:val="2"/>
          </w:tcPr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収入の部</w:t>
            </w:r>
          </w:p>
        </w:tc>
        <w:tc>
          <w:tcPr>
            <w:tcW w:w="4634" w:type="dxa"/>
            <w:gridSpan w:val="2"/>
          </w:tcPr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支出の部</w:t>
            </w:r>
          </w:p>
        </w:tc>
      </w:tr>
      <w:tr w:rsidR="00A01632" w:rsidRPr="008F156D" w:rsidTr="00FE09E0">
        <w:tc>
          <w:tcPr>
            <w:tcW w:w="3039" w:type="dxa"/>
          </w:tcPr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項目</w:t>
            </w:r>
          </w:p>
        </w:tc>
        <w:tc>
          <w:tcPr>
            <w:tcW w:w="1595" w:type="dxa"/>
          </w:tcPr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金額</w:t>
            </w:r>
          </w:p>
        </w:tc>
        <w:tc>
          <w:tcPr>
            <w:tcW w:w="3060" w:type="dxa"/>
          </w:tcPr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項目</w:t>
            </w:r>
          </w:p>
        </w:tc>
        <w:tc>
          <w:tcPr>
            <w:tcW w:w="1574" w:type="dxa"/>
          </w:tcPr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金額</w:t>
            </w: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c>
          <w:tcPr>
            <w:tcW w:w="3039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合計</w:t>
            </w:r>
          </w:p>
        </w:tc>
        <w:tc>
          <w:tcPr>
            <w:tcW w:w="1595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  <w:tc>
          <w:tcPr>
            <w:tcW w:w="3060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合計</w:t>
            </w:r>
          </w:p>
        </w:tc>
        <w:tc>
          <w:tcPr>
            <w:tcW w:w="1574" w:type="dxa"/>
            <w:vAlign w:val="center"/>
          </w:tcPr>
          <w:p w:rsidR="00A01632" w:rsidRPr="008F156D" w:rsidRDefault="00A01632" w:rsidP="00FE09E0">
            <w:pPr>
              <w:ind w:left="240" w:hangingChars="100" w:hanging="240"/>
            </w:pPr>
          </w:p>
        </w:tc>
      </w:tr>
      <w:tr w:rsidR="00A01632" w:rsidRPr="008F156D" w:rsidTr="00FE09E0">
        <w:trPr>
          <w:cantSplit/>
        </w:trPr>
        <w:tc>
          <w:tcPr>
            <w:tcW w:w="9268" w:type="dxa"/>
            <w:gridSpan w:val="4"/>
          </w:tcPr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市の補助金のみの決算でなく、事業全体の</w:t>
            </w:r>
            <w:r>
              <w:rPr>
                <w:rFonts w:hint="eastAsia"/>
              </w:rPr>
              <w:t>予</w:t>
            </w:r>
            <w:r w:rsidRPr="008F156D">
              <w:rPr>
                <w:rFonts w:hint="eastAsia"/>
              </w:rPr>
              <w:t>算を記入してください。</w:t>
            </w:r>
          </w:p>
          <w:p w:rsidR="00A01632" w:rsidRPr="008F156D" w:rsidRDefault="00A01632" w:rsidP="00FE09E0">
            <w:pPr>
              <w:ind w:left="240" w:hangingChars="100" w:hanging="240"/>
            </w:pPr>
            <w:r w:rsidRPr="008F156D">
              <w:rPr>
                <w:rFonts w:hint="eastAsia"/>
              </w:rPr>
              <w:t>決算については、この報告書の様式でなくても結構です。</w:t>
            </w:r>
          </w:p>
        </w:tc>
      </w:tr>
    </w:tbl>
    <w:p w:rsidR="006A3D7C" w:rsidRPr="00A01632" w:rsidRDefault="006A3D7C"/>
    <w:sectPr w:rsidR="006A3D7C" w:rsidRPr="00A016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32" w:rsidRDefault="00A01632" w:rsidP="00A01632">
      <w:r>
        <w:separator/>
      </w:r>
    </w:p>
  </w:endnote>
  <w:endnote w:type="continuationSeparator" w:id="0">
    <w:p w:rsidR="00A01632" w:rsidRDefault="00A01632" w:rsidP="00A0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32" w:rsidRDefault="00A01632" w:rsidP="00A01632">
      <w:r>
        <w:separator/>
      </w:r>
    </w:p>
  </w:footnote>
  <w:footnote w:type="continuationSeparator" w:id="0">
    <w:p w:rsidR="00A01632" w:rsidRDefault="00A01632" w:rsidP="00A0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5A"/>
    <w:rsid w:val="006A3D7C"/>
    <w:rsid w:val="00A01632"/>
    <w:rsid w:val="00C012D2"/>
    <w:rsid w:val="00C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40924"/>
  <w15:chartTrackingRefBased/>
  <w15:docId w15:val="{DF7F5C3E-3216-426B-9960-E3C3024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32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01632"/>
  </w:style>
  <w:style w:type="paragraph" w:styleId="a5">
    <w:name w:val="footer"/>
    <w:basedOn w:val="a"/>
    <w:link w:val="a6"/>
    <w:uiPriority w:val="99"/>
    <w:unhideWhenUsed/>
    <w:rsid w:val="00A016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0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麟太郎</dc:creator>
  <cp:keywords/>
  <dc:description/>
  <cp:lastModifiedBy>山本 麟太郎</cp:lastModifiedBy>
  <cp:revision>3</cp:revision>
  <dcterms:created xsi:type="dcterms:W3CDTF">2022-06-13T23:42:00Z</dcterms:created>
  <dcterms:modified xsi:type="dcterms:W3CDTF">2022-06-13T23:42:00Z</dcterms:modified>
</cp:coreProperties>
</file>