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F" w:rsidRDefault="00D167CF" w:rsidP="00882A60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A86674">
        <w:rPr>
          <w:rFonts w:ascii="ＭＳ 明朝" w:hAnsi="ＭＳ 明朝" w:hint="eastAsia"/>
          <w:sz w:val="24"/>
        </w:rPr>
        <w:t>十</w:t>
      </w:r>
      <w:r w:rsidR="00A13F37">
        <w:rPr>
          <w:rFonts w:ascii="ＭＳ 明朝" w:hAnsi="ＭＳ 明朝" w:hint="eastAsia"/>
          <w:sz w:val="24"/>
        </w:rPr>
        <w:t>三</w:t>
      </w:r>
      <w:r>
        <w:rPr>
          <w:rFonts w:ascii="ＭＳ 明朝" w:hAnsi="ＭＳ 明朝" w:hint="eastAsia"/>
          <w:sz w:val="24"/>
        </w:rPr>
        <w:t>（第</w:t>
      </w:r>
      <w:r w:rsidR="00A86674">
        <w:rPr>
          <w:rFonts w:ascii="ＭＳ 明朝" w:hAnsi="ＭＳ 明朝" w:hint="eastAsia"/>
          <w:sz w:val="24"/>
        </w:rPr>
        <w:t>十</w:t>
      </w:r>
      <w:r w:rsidR="00A13F37">
        <w:rPr>
          <w:rFonts w:ascii="ＭＳ 明朝" w:hAnsi="ＭＳ 明朝" w:hint="eastAsia"/>
          <w:sz w:val="24"/>
        </w:rPr>
        <w:t>五</w:t>
      </w:r>
      <w:r>
        <w:rPr>
          <w:rFonts w:ascii="ＭＳ 明朝" w:hAnsi="ＭＳ 明朝" w:hint="eastAsia"/>
          <w:sz w:val="24"/>
        </w:rPr>
        <w:t>条関係）</w:t>
      </w:r>
    </w:p>
    <w:p w:rsidR="00D167CF" w:rsidRPr="00A13F37" w:rsidRDefault="00A13F37" w:rsidP="00A13F37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水　質　測　定　記　録　表</w:t>
      </w:r>
    </w:p>
    <w:tbl>
      <w:tblPr>
        <w:tblStyle w:val="a8"/>
        <w:tblpPr w:leftFromText="142" w:rightFromText="142" w:vertAnchor="text" w:horzAnchor="margin" w:tblpXSpec="center" w:tblpY="77"/>
        <w:tblW w:w="10850" w:type="dxa"/>
        <w:tblLook w:val="04A0" w:firstRow="1" w:lastRow="0" w:firstColumn="1" w:lastColumn="0" w:noHBand="0" w:noVBand="1"/>
      </w:tblPr>
      <w:tblGrid>
        <w:gridCol w:w="1142"/>
        <w:gridCol w:w="566"/>
        <w:gridCol w:w="1836"/>
        <w:gridCol w:w="1978"/>
        <w:gridCol w:w="567"/>
        <w:gridCol w:w="567"/>
        <w:gridCol w:w="907"/>
        <w:gridCol w:w="907"/>
        <w:gridCol w:w="907"/>
        <w:gridCol w:w="907"/>
        <w:gridCol w:w="566"/>
      </w:tblGrid>
      <w:tr w:rsidR="0014679F" w:rsidTr="0014679F">
        <w:trPr>
          <w:trHeight w:val="454"/>
        </w:trPr>
        <w:tc>
          <w:tcPr>
            <w:tcW w:w="1142" w:type="dxa"/>
            <w:vMerge w:val="restart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223"/>
                <w:kern w:val="0"/>
                <w:sz w:val="24"/>
                <w:fitText w:val="924" w:id="-917332992"/>
              </w:rPr>
              <w:t>測</w:t>
            </w:r>
            <w:r w:rsidRPr="0014679F">
              <w:rPr>
                <w:rFonts w:ascii="ＭＳ 明朝" w:hAnsi="ＭＳ 明朝" w:hint="eastAsia"/>
                <w:kern w:val="0"/>
                <w:sz w:val="24"/>
                <w:fitText w:val="924" w:id="-917332992"/>
              </w:rPr>
              <w:t>定</w:t>
            </w:r>
          </w:p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51"/>
                <w:kern w:val="0"/>
                <w:sz w:val="24"/>
                <w:fitText w:val="924" w:id="-917332991"/>
              </w:rPr>
              <w:t>年月</w:t>
            </w:r>
            <w:r w:rsidRPr="0014679F">
              <w:rPr>
                <w:rFonts w:ascii="ＭＳ 明朝" w:hAnsi="ＭＳ 明朝" w:hint="eastAsia"/>
                <w:kern w:val="0"/>
                <w:sz w:val="24"/>
                <w:fitText w:val="924" w:id="-917332991"/>
              </w:rPr>
              <w:t>日</w:t>
            </w:r>
          </w:p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及び時刻</w:t>
            </w:r>
          </w:p>
        </w:tc>
        <w:tc>
          <w:tcPr>
            <w:tcW w:w="2402" w:type="dxa"/>
            <w:gridSpan w:val="2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110"/>
                <w:kern w:val="0"/>
                <w:sz w:val="24"/>
                <w:fitText w:val="1617" w:id="-917332990"/>
              </w:rPr>
              <w:t>測定場</w:t>
            </w:r>
            <w:r w:rsidRPr="0014679F">
              <w:rPr>
                <w:rFonts w:ascii="ＭＳ 明朝" w:hAnsi="ＭＳ 明朝" w:hint="eastAsia"/>
                <w:spacing w:val="-1"/>
                <w:kern w:val="0"/>
                <w:sz w:val="24"/>
                <w:fitText w:val="1617" w:id="-917332990"/>
              </w:rPr>
              <w:t>所</w:t>
            </w:r>
          </w:p>
        </w:tc>
        <w:tc>
          <w:tcPr>
            <w:tcW w:w="1978" w:type="dxa"/>
            <w:vMerge w:val="restart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52"/>
                <w:kern w:val="0"/>
                <w:sz w:val="24"/>
                <w:fitText w:val="1617" w:id="-917332989"/>
              </w:rPr>
              <w:t>特定施設</w:t>
            </w:r>
            <w:r w:rsidRPr="0014679F">
              <w:rPr>
                <w:rFonts w:ascii="ＭＳ 明朝" w:hAnsi="ＭＳ 明朝" w:hint="eastAsia"/>
                <w:kern w:val="0"/>
                <w:sz w:val="24"/>
                <w:fitText w:val="1617" w:id="-917332989"/>
              </w:rPr>
              <w:t>の</w:t>
            </w:r>
          </w:p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110"/>
                <w:kern w:val="0"/>
                <w:sz w:val="24"/>
                <w:fitText w:val="1617" w:id="-917332988"/>
              </w:rPr>
              <w:t>使用状</w:t>
            </w:r>
            <w:r w:rsidRPr="0014679F">
              <w:rPr>
                <w:rFonts w:ascii="ＭＳ 明朝" w:hAnsi="ＭＳ 明朝" w:hint="eastAsia"/>
                <w:spacing w:val="-1"/>
                <w:kern w:val="0"/>
                <w:sz w:val="24"/>
                <w:fitText w:val="1617" w:id="-917332988"/>
              </w:rPr>
              <w:t>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4679F" w:rsidRDefault="0014679F" w:rsidP="0014679F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109"/>
                <w:kern w:val="0"/>
                <w:sz w:val="24"/>
                <w:fitText w:val="1155" w:id="-917332987"/>
              </w:rPr>
              <w:t>採水</w:t>
            </w:r>
            <w:r w:rsidRPr="0014679F">
              <w:rPr>
                <w:rFonts w:ascii="ＭＳ 明朝" w:hAnsi="ＭＳ 明朝" w:hint="eastAsia"/>
                <w:kern w:val="0"/>
                <w:sz w:val="24"/>
                <w:fitText w:val="1155" w:id="-917332987"/>
              </w:rPr>
              <w:t>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4679F" w:rsidRDefault="0014679F" w:rsidP="0014679F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109"/>
                <w:kern w:val="0"/>
                <w:sz w:val="24"/>
                <w:fitText w:val="1155" w:id="-917332986"/>
              </w:rPr>
              <w:t>分析</w:t>
            </w:r>
            <w:r w:rsidRPr="0014679F">
              <w:rPr>
                <w:rFonts w:ascii="ＭＳ 明朝" w:hAnsi="ＭＳ 明朝" w:hint="eastAsia"/>
                <w:kern w:val="0"/>
                <w:sz w:val="24"/>
                <w:fitText w:val="1155" w:id="-917332986"/>
              </w:rPr>
              <w:t>者</w:t>
            </w:r>
          </w:p>
        </w:tc>
        <w:tc>
          <w:tcPr>
            <w:tcW w:w="3628" w:type="dxa"/>
            <w:gridSpan w:val="4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110"/>
                <w:kern w:val="0"/>
                <w:sz w:val="24"/>
                <w:fitText w:val="1617" w:id="-917332985"/>
              </w:rPr>
              <w:t>測定項</w:t>
            </w:r>
            <w:r w:rsidRPr="0014679F">
              <w:rPr>
                <w:rFonts w:ascii="ＭＳ 明朝" w:hAnsi="ＭＳ 明朝" w:hint="eastAsia"/>
                <w:spacing w:val="-1"/>
                <w:kern w:val="0"/>
                <w:sz w:val="24"/>
                <w:fitText w:val="1617" w:id="-917332985"/>
              </w:rPr>
              <w:t>目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14679F" w:rsidRDefault="0014679F" w:rsidP="0014679F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337"/>
                <w:kern w:val="0"/>
                <w:sz w:val="24"/>
                <w:fitText w:val="1155" w:id="-917332984"/>
              </w:rPr>
              <w:t>備</w:t>
            </w:r>
            <w:r w:rsidRPr="0014679F">
              <w:rPr>
                <w:rFonts w:ascii="ＭＳ 明朝" w:hAnsi="ＭＳ 明朝" w:hint="eastAsia"/>
                <w:kern w:val="0"/>
                <w:sz w:val="24"/>
                <w:fitText w:val="1155" w:id="-917332984"/>
              </w:rPr>
              <w:t>考</w:t>
            </w:r>
          </w:p>
        </w:tc>
      </w:tr>
      <w:tr w:rsidR="0014679F" w:rsidTr="0014679F">
        <w:trPr>
          <w:cantSplit/>
          <w:trHeight w:val="1134"/>
        </w:trPr>
        <w:tc>
          <w:tcPr>
            <w:tcW w:w="1142" w:type="dxa"/>
            <w:vMerge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6" w:type="dxa"/>
            <w:textDirection w:val="tbRlV"/>
            <w:vAlign w:val="center"/>
          </w:tcPr>
          <w:p w:rsidR="0014679F" w:rsidRDefault="0014679F" w:rsidP="0014679F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1836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4679F">
              <w:rPr>
                <w:rFonts w:ascii="ＭＳ 明朝" w:hAnsi="ＭＳ 明朝" w:hint="eastAsia"/>
                <w:spacing w:val="167"/>
                <w:kern w:val="0"/>
                <w:sz w:val="24"/>
                <w:fitText w:val="1386" w:id="-917332983"/>
              </w:rPr>
              <w:t>排水</w:t>
            </w:r>
            <w:r w:rsidRPr="0014679F">
              <w:rPr>
                <w:rFonts w:ascii="ＭＳ 明朝" w:hAnsi="ＭＳ 明朝" w:hint="eastAsia"/>
                <w:spacing w:val="-1"/>
                <w:kern w:val="0"/>
                <w:sz w:val="24"/>
                <w:fitText w:val="1386" w:id="-917332983"/>
              </w:rPr>
              <w:t>量</w:t>
            </w:r>
          </w:p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（単位㎥/日）</w:t>
            </w:r>
          </w:p>
        </w:tc>
        <w:tc>
          <w:tcPr>
            <w:tcW w:w="1978" w:type="dxa"/>
            <w:vMerge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4679F" w:rsidTr="0014679F">
        <w:trPr>
          <w:trHeight w:val="10148"/>
        </w:trPr>
        <w:tc>
          <w:tcPr>
            <w:tcW w:w="1142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6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7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6" w:type="dxa"/>
            <w:vAlign w:val="center"/>
          </w:tcPr>
          <w:p w:rsidR="0014679F" w:rsidRDefault="0014679F" w:rsidP="0014679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167CF" w:rsidRDefault="00A13F37" w:rsidP="0014679F">
      <w:pPr>
        <w:snapToGrid w:val="0"/>
        <w:ind w:rightChars="22"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A86674" w:rsidRPr="00BE715B" w:rsidRDefault="00A86674" w:rsidP="00301A9E">
      <w:pPr>
        <w:snapToGrid w:val="0"/>
        <w:rPr>
          <w:rFonts w:ascii="ＭＳ 明朝" w:hAnsi="ＭＳ 明朝"/>
          <w:sz w:val="22"/>
        </w:rPr>
      </w:pPr>
      <w:r w:rsidRPr="00A86674">
        <w:rPr>
          <w:rFonts w:ascii="ＭＳ 明朝" w:hAnsi="ＭＳ 明朝" w:hint="eastAsia"/>
          <w:sz w:val="22"/>
        </w:rPr>
        <w:t>備</w:t>
      </w:r>
      <w:r w:rsidR="0039349B" w:rsidRPr="00A86674">
        <w:rPr>
          <w:rFonts w:ascii="ＭＳ 明朝" w:hAnsi="ＭＳ 明朝" w:hint="eastAsia"/>
          <w:sz w:val="22"/>
        </w:rPr>
        <w:t>考</w:t>
      </w:r>
      <w:r w:rsidRPr="00A86674">
        <w:rPr>
          <w:rFonts w:ascii="ＭＳ 明朝" w:hAnsi="ＭＳ 明朝" w:hint="eastAsia"/>
          <w:sz w:val="22"/>
        </w:rPr>
        <w:t xml:space="preserve">１　</w:t>
      </w:r>
      <w:r w:rsidR="00301A9E">
        <w:rPr>
          <w:rFonts w:ascii="ＭＳ 明朝" w:hAnsi="ＭＳ 明朝" w:hint="eastAsia"/>
          <w:sz w:val="22"/>
        </w:rPr>
        <w:t>採水の年月日と分析の年月日が異なる場合には、備考欄にこれを明示すること。</w:t>
      </w:r>
    </w:p>
    <w:p w:rsidR="00301A9E" w:rsidRDefault="00301A9E" w:rsidP="005F4210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２　ダイオキシン類についての測定の記録は、ダイオキシン類の量をその毒性に応じて下水の水質</w:t>
      </w:r>
    </w:p>
    <w:p w:rsidR="00301A9E" w:rsidRDefault="00301A9E" w:rsidP="00301A9E">
      <w:pPr>
        <w:snapToGrid w:val="0"/>
        <w:ind w:firstLineChars="400" w:firstLine="8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の検定方法等に関する省令（昭和３７年厚生省</w:t>
      </w:r>
      <w:r w:rsidR="00882A6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建設省令第１号）第９条に規定するところに</w:t>
      </w:r>
    </w:p>
    <w:p w:rsidR="0039349B" w:rsidRDefault="00301A9E" w:rsidP="00301A9E">
      <w:pPr>
        <w:snapToGrid w:val="0"/>
        <w:ind w:firstLineChars="400" w:firstLine="8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より2</w:t>
      </w:r>
      <w:r>
        <w:rPr>
          <w:rFonts w:ascii="ＭＳ 明朝" w:hAnsi="ＭＳ 明朝"/>
          <w:sz w:val="22"/>
        </w:rPr>
        <w:t>,</w:t>
      </w:r>
      <w:r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/>
          <w:sz w:val="22"/>
        </w:rPr>
        <w:t>,</w:t>
      </w:r>
      <w:r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/>
          <w:sz w:val="22"/>
        </w:rPr>
        <w:t>,</w:t>
      </w:r>
      <w:r>
        <w:rPr>
          <w:rFonts w:ascii="ＭＳ 明朝" w:hAnsi="ＭＳ 明朝" w:hint="eastAsia"/>
          <w:sz w:val="22"/>
        </w:rPr>
        <w:t>8-四塩化ジベンゾ-パラ-ジオキシンの量に換算した数値で行うこと。</w:t>
      </w:r>
    </w:p>
    <w:p w:rsidR="00301A9E" w:rsidRPr="00301A9E" w:rsidRDefault="00301A9E" w:rsidP="00301A9E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３　５年間保存すること。</w:t>
      </w:r>
    </w:p>
    <w:sectPr w:rsidR="00301A9E" w:rsidRPr="00301A9E" w:rsidSect="00874AF8">
      <w:pgSz w:w="11906" w:h="16838"/>
      <w:pgMar w:top="1134" w:right="1134" w:bottom="505" w:left="1134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F9" w:rsidRDefault="00D476F9">
      <w:r>
        <w:separator/>
      </w:r>
    </w:p>
  </w:endnote>
  <w:endnote w:type="continuationSeparator" w:id="0">
    <w:p w:rsidR="00D476F9" w:rsidRDefault="00D4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F9" w:rsidRDefault="00D476F9">
      <w:r>
        <w:separator/>
      </w:r>
    </w:p>
  </w:footnote>
  <w:footnote w:type="continuationSeparator" w:id="0">
    <w:p w:rsidR="00D476F9" w:rsidRDefault="00D47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9"/>
    <w:rsid w:val="000C6C85"/>
    <w:rsid w:val="00127FD3"/>
    <w:rsid w:val="00143A32"/>
    <w:rsid w:val="0014679F"/>
    <w:rsid w:val="001560BE"/>
    <w:rsid w:val="00166F9E"/>
    <w:rsid w:val="00301A9E"/>
    <w:rsid w:val="0039349B"/>
    <w:rsid w:val="003D4232"/>
    <w:rsid w:val="004D34B0"/>
    <w:rsid w:val="00553851"/>
    <w:rsid w:val="0056381B"/>
    <w:rsid w:val="00581B36"/>
    <w:rsid w:val="005A75B4"/>
    <w:rsid w:val="005C02B9"/>
    <w:rsid w:val="005F4210"/>
    <w:rsid w:val="00663B4A"/>
    <w:rsid w:val="006A5D9B"/>
    <w:rsid w:val="00714667"/>
    <w:rsid w:val="0077372F"/>
    <w:rsid w:val="00792D59"/>
    <w:rsid w:val="00865438"/>
    <w:rsid w:val="00874AF8"/>
    <w:rsid w:val="008808E1"/>
    <w:rsid w:val="00882A60"/>
    <w:rsid w:val="00903909"/>
    <w:rsid w:val="009278B9"/>
    <w:rsid w:val="009906BF"/>
    <w:rsid w:val="009A34CF"/>
    <w:rsid w:val="00A13F37"/>
    <w:rsid w:val="00A15E4F"/>
    <w:rsid w:val="00A86674"/>
    <w:rsid w:val="00C07EC6"/>
    <w:rsid w:val="00C31415"/>
    <w:rsid w:val="00D167CF"/>
    <w:rsid w:val="00D476F9"/>
    <w:rsid w:val="00D7225B"/>
    <w:rsid w:val="00E069AB"/>
    <w:rsid w:val="00E622AB"/>
    <w:rsid w:val="00EC412B"/>
    <w:rsid w:val="00F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D6DEC-A1FE-44EF-9283-7AB7BDD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4AF8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4AF8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0C6C85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C6C85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uiPriority w:val="99"/>
    <w:unhideWhenUsed/>
    <w:rsid w:val="000C6C85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C6C85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2020-01-17T04:39:00Z</cp:lastPrinted>
  <dcterms:created xsi:type="dcterms:W3CDTF">2024-10-29T00:14:00Z</dcterms:created>
  <dcterms:modified xsi:type="dcterms:W3CDTF">2024-10-29T00:14:00Z</dcterms:modified>
  <cp:category/>
  <cp:contentStatus/>
</cp:coreProperties>
</file>